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Academic Technology Committee Minutes September 15, 2022</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48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Call to Order</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The Meeting was called to order and minutes from the April meeting were approved.  Professor Bunting announced that Mike Sauer resigned as chair of the committee.  She has been appointed by the Faculty Senate President to serve until a new chair is elected.  Anyone interested in this position should  let the present chair know as soon as possible.</w:t>
      </w:r>
    </w:p>
    <w:p>
      <w:pPr>
        <w:spacing w:before="0" w:after="160" w:line="48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IT Updates</w:t>
      </w:r>
      <w:r>
        <w:rPr>
          <w:rFonts w:ascii="Calibri" w:hAnsi="Calibri" w:cs="Calibri" w:eastAsia="Calibri"/>
          <w:color w:val="auto"/>
          <w:spacing w:val="0"/>
          <w:position w:val="0"/>
          <w:sz w:val="28"/>
          <w:shd w:fill="auto" w:val="clear"/>
        </w:rPr>
        <w:t xml:space="preserve">--Jason Dudley discussed the status of the flex classrooms.  Many classrooms now have all of the equipment needed for live flex and live online classes.</w:t>
      </w:r>
    </w:p>
    <w:p>
      <w:pPr>
        <w:spacing w:before="0" w:after="160" w:line="48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eLearning Updates</w:t>
      </w:r>
      <w:r>
        <w:rPr>
          <w:rFonts w:ascii="Calibri" w:hAnsi="Calibri" w:cs="Calibri" w:eastAsia="Calibri"/>
          <w:color w:val="auto"/>
          <w:spacing w:val="0"/>
          <w:position w:val="0"/>
          <w:sz w:val="28"/>
          <w:shd w:fill="auto" w:val="clear"/>
        </w:rPr>
        <w:t xml:space="preserve">--Roz Jester gave an update to the eLearning Coordinators who are all working this semester under the old contract.  She also discussed the Faculty Handbook that is being created to help faculty understand the assurance plan and RSI.  She mentioned that faculty who are up for comprehensive evaluation may use Canvas rather than Portfolium for their portfolio. We own portfolio for another three years so that may still be used as well.  Proctorio and Proctor U are both still being offered as methods to monitor online testing.  Zoom rooms have also been set up.  The OER institute has several departments creating their own text books.</w:t>
      </w:r>
    </w:p>
    <w:p>
      <w:pPr>
        <w:spacing w:before="0" w:after="160" w:line="48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Bargaining Update</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Professor Bunting gave an update on bargaining.  The administration and union have signed off on the online course development section of the contract.  However, the financial aspect of course development and eLearning coordinators will not be negotiated until the rest of the contract has been completed. </w:t>
      </w:r>
    </w:p>
    <w:p>
      <w:pPr>
        <w:spacing w:before="0" w:after="160" w:line="480"/>
        <w:ind w:right="0" w:left="0" w:firstLine="0"/>
        <w:jc w:val="left"/>
        <w:rPr>
          <w:rFonts w:ascii="Calibri" w:hAnsi="Calibri" w:cs="Calibri" w:eastAsia="Calibri"/>
          <w:color w:val="auto"/>
          <w:spacing w:val="0"/>
          <w:position w:val="0"/>
          <w:sz w:val="28"/>
          <w:shd w:fill="auto" w:val="clear"/>
        </w:rPr>
      </w:pPr>
    </w:p>
    <w:p>
      <w:pPr>
        <w:spacing w:before="0" w:after="160" w:line="48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